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9C" w:rsidRPr="002E36AD" w:rsidRDefault="00FC4E9C" w:rsidP="00FC4E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6AD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FC4E9C" w:rsidRPr="002E36AD" w:rsidRDefault="00FC4E9C" w:rsidP="00FC4E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6AD">
        <w:rPr>
          <w:rFonts w:ascii="Times New Roman" w:eastAsia="Calibri" w:hAnsi="Times New Roman" w:cs="Times New Roman"/>
          <w:b/>
          <w:sz w:val="24"/>
          <w:szCs w:val="24"/>
        </w:rPr>
        <w:t>КЕМЕРОВСКАЯ  ОБЛАСТЬ-КУЗБАСС</w:t>
      </w:r>
    </w:p>
    <w:p w:rsidR="00FC4E9C" w:rsidRPr="002E36AD" w:rsidRDefault="00FC4E9C" w:rsidP="00FC4E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6AD">
        <w:rPr>
          <w:rFonts w:ascii="Times New Roman" w:eastAsia="Calibri" w:hAnsi="Times New Roman" w:cs="Times New Roman"/>
          <w:b/>
          <w:sz w:val="24"/>
          <w:szCs w:val="24"/>
        </w:rPr>
        <w:t>ТАШТАГОЛЬСКИЙ МУНИЦИПАЛЬНЫЙ РАЙОН</w:t>
      </w:r>
    </w:p>
    <w:p w:rsidR="00FC4E9C" w:rsidRPr="002E36AD" w:rsidRDefault="00FC4E9C" w:rsidP="00FC4E9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6AD">
        <w:rPr>
          <w:rFonts w:ascii="Times New Roman" w:eastAsia="Calibri" w:hAnsi="Times New Roman" w:cs="Times New Roman"/>
          <w:b/>
          <w:sz w:val="24"/>
          <w:szCs w:val="24"/>
        </w:rPr>
        <w:t>ТЕМИРТАУСКОЕ ГОРОДСКОЕ ПОСЕЛЕНИЕ</w:t>
      </w:r>
    </w:p>
    <w:p w:rsidR="00FC4E9C" w:rsidRPr="00D50F54" w:rsidRDefault="00FC4E9C" w:rsidP="00FC4E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E9C" w:rsidRPr="00D50F54" w:rsidRDefault="00FC4E9C" w:rsidP="00FC4E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5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4E9C" w:rsidRDefault="00FC4E9C" w:rsidP="00FC4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предоставлению</w:t>
      </w:r>
      <w:r w:rsidRPr="00D411B5">
        <w:rPr>
          <w:rFonts w:ascii="Times New Roman" w:hAnsi="Times New Roman" w:cs="Times New Roman"/>
          <w:b/>
          <w:sz w:val="24"/>
          <w:szCs w:val="24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D411B5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/>
          <w:sz w:val="24"/>
          <w:szCs w:val="24"/>
        </w:rPr>
        <w:t>ков</w:t>
      </w:r>
    </w:p>
    <w:p w:rsidR="00FC4E9C" w:rsidRPr="00D50F54" w:rsidRDefault="00FC4E9C" w:rsidP="00FC4E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4E9C" w:rsidRPr="00D50F54" w:rsidRDefault="00FC4E9C" w:rsidP="00FC4E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50F54">
        <w:rPr>
          <w:rFonts w:ascii="Times New Roman" w:hAnsi="Times New Roman" w:cs="Times New Roman"/>
          <w:sz w:val="24"/>
          <w:szCs w:val="24"/>
        </w:rPr>
        <w:t>гт</w:t>
      </w:r>
      <w:proofErr w:type="gramStart"/>
      <w:r w:rsidRPr="00D50F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50F54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</w:r>
      <w:r w:rsidRPr="00D50F5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0F54">
        <w:rPr>
          <w:rFonts w:ascii="Times New Roman" w:hAnsi="Times New Roman" w:cs="Times New Roman"/>
          <w:sz w:val="24"/>
          <w:szCs w:val="24"/>
        </w:rPr>
        <w:t xml:space="preserve">  </w:t>
      </w:r>
      <w:r w:rsidRPr="00D50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  <w:r w:rsidRPr="00D50F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50F5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50F54">
        <w:rPr>
          <w:rFonts w:ascii="Times New Roman" w:hAnsi="Times New Roman" w:cs="Times New Roman"/>
          <w:sz w:val="24"/>
          <w:szCs w:val="24"/>
        </w:rPr>
        <w:t>г.</w:t>
      </w:r>
    </w:p>
    <w:p w:rsidR="00FC4E9C" w:rsidRPr="004852FA" w:rsidRDefault="00FC4E9C" w:rsidP="00FC4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2FA">
        <w:rPr>
          <w:rStyle w:val="3"/>
          <w:rFonts w:eastAsiaTheme="minorHAnsi"/>
          <w:b w:val="0"/>
        </w:rPr>
        <w:t>Публичные слушания</w:t>
      </w:r>
      <w:r w:rsidRPr="004852FA">
        <w:rPr>
          <w:rStyle w:val="3"/>
          <w:rFonts w:eastAsiaTheme="minorHAnsi"/>
        </w:rPr>
        <w:t xml:space="preserve"> </w:t>
      </w:r>
      <w:r w:rsidRPr="004852FA">
        <w:rPr>
          <w:rFonts w:ascii="Times New Roman" w:hAnsi="Times New Roman" w:cs="Times New Roman"/>
          <w:sz w:val="24"/>
          <w:szCs w:val="24"/>
        </w:rPr>
        <w:t>по предоставлению разрешение на условно разрешенный вид использования земельных участков:</w:t>
      </w:r>
    </w:p>
    <w:p w:rsidR="00FC4E9C" w:rsidRPr="0053287A" w:rsidRDefault="00FC4E9C" w:rsidP="00FC4E9C">
      <w:pPr>
        <w:pStyle w:val="ConsPlusTitle"/>
        <w:widowControl/>
        <w:ind w:firstLine="567"/>
        <w:jc w:val="both"/>
        <w:rPr>
          <w:b w:val="0"/>
        </w:rPr>
      </w:pPr>
      <w:r w:rsidRPr="0053287A">
        <w:t xml:space="preserve">– </w:t>
      </w:r>
      <w:r w:rsidRPr="0053287A">
        <w:rPr>
          <w:b w:val="0"/>
        </w:rPr>
        <w:t>участок,</w:t>
      </w:r>
      <w:r w:rsidRPr="0053287A">
        <w:t xml:space="preserve"> </w:t>
      </w:r>
      <w:r w:rsidRPr="0053287A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53287A">
        <w:rPr>
          <w:b w:val="0"/>
          <w:color w:val="000000"/>
          <w:lang w:bidi="ru-RU"/>
        </w:rPr>
        <w:t>Таштагольский</w:t>
      </w:r>
      <w:proofErr w:type="spellEnd"/>
      <w:r w:rsidRPr="0053287A">
        <w:rPr>
          <w:b w:val="0"/>
          <w:color w:val="000000"/>
          <w:lang w:bidi="ru-RU"/>
        </w:rPr>
        <w:t xml:space="preserve"> район, </w:t>
      </w:r>
      <w:proofErr w:type="spellStart"/>
      <w:r w:rsidRPr="0053287A">
        <w:rPr>
          <w:b w:val="0"/>
          <w:color w:val="000000"/>
          <w:lang w:bidi="ru-RU"/>
        </w:rPr>
        <w:t>Темиртауское</w:t>
      </w:r>
      <w:proofErr w:type="spellEnd"/>
      <w:r w:rsidRPr="0053287A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53287A">
        <w:rPr>
          <w:b w:val="0"/>
          <w:color w:val="000000"/>
          <w:lang w:bidi="ru-RU"/>
        </w:rPr>
        <w:t>пгт</w:t>
      </w:r>
      <w:proofErr w:type="spellEnd"/>
      <w:r w:rsidRPr="0053287A">
        <w:rPr>
          <w:b w:val="0"/>
          <w:color w:val="000000"/>
          <w:lang w:bidi="ru-RU"/>
        </w:rPr>
        <w:t>. Темиртау, ул. Чкалова, 1б, площадью 55</w:t>
      </w:r>
      <w:r w:rsidR="0006330C">
        <w:rPr>
          <w:b w:val="0"/>
          <w:color w:val="000000"/>
          <w:lang w:bidi="ru-RU"/>
        </w:rPr>
        <w:t>1</w:t>
      </w:r>
      <w:bookmarkStart w:id="0" w:name="_GoBack"/>
      <w:bookmarkEnd w:id="0"/>
      <w:r w:rsidRPr="0053287A">
        <w:rPr>
          <w:b w:val="0"/>
          <w:color w:val="000000"/>
          <w:lang w:bidi="ru-RU"/>
        </w:rPr>
        <w:t xml:space="preserve"> м</w:t>
      </w:r>
      <w:proofErr w:type="gramStart"/>
      <w:r w:rsidRPr="0053287A">
        <w:rPr>
          <w:b w:val="0"/>
          <w:color w:val="000000"/>
          <w:vertAlign w:val="superscript"/>
          <w:lang w:bidi="ru-RU"/>
        </w:rPr>
        <w:t>2</w:t>
      </w:r>
      <w:proofErr w:type="gramEnd"/>
      <w:r w:rsidRPr="0053287A">
        <w:rPr>
          <w:b w:val="0"/>
          <w:color w:val="000000"/>
          <w:lang w:bidi="ru-RU"/>
        </w:rPr>
        <w:t xml:space="preserve"> (кадастровый квартал: 42:12:0105004), разрешённое использование «Служебные гаражи» </w:t>
      </w:r>
      <w:r w:rsidRPr="0053287A">
        <w:rPr>
          <w:rFonts w:eastAsia="Calibri"/>
          <w:b w:val="0"/>
        </w:rPr>
        <w:t>(</w:t>
      </w:r>
      <w:r w:rsidRPr="0053287A">
        <w:rPr>
          <w:b w:val="0"/>
        </w:rPr>
        <w:t>Размещение постоянных или временных гаражей, стоянок для хранения служебного автотранспорта, используемого в целях осуществления предпринимательской деятельности, общественного использования объектов капитального строительства, а также для стоянки и хранения транспортных средств общего пользования, в том числе в депо, площадь которых составляет до 1300 м</w:t>
      </w:r>
      <w:r w:rsidRPr="0053287A">
        <w:rPr>
          <w:b w:val="0"/>
          <w:vertAlign w:val="superscript"/>
        </w:rPr>
        <w:t>2</w:t>
      </w:r>
      <w:r w:rsidRPr="0053287A">
        <w:rPr>
          <w:b w:val="0"/>
        </w:rPr>
        <w:t>)</w:t>
      </w:r>
      <w:r w:rsidRPr="0053287A">
        <w:rPr>
          <w:rFonts w:eastAsia="Calibri"/>
          <w:b w:val="0"/>
        </w:rPr>
        <w:t>,</w:t>
      </w:r>
      <w:r w:rsidRPr="0053287A">
        <w:rPr>
          <w:b w:val="0"/>
        </w:rPr>
        <w:t xml:space="preserve"> (заявитель Панченко </w:t>
      </w:r>
      <w:proofErr w:type="gramStart"/>
      <w:r w:rsidRPr="0053287A">
        <w:rPr>
          <w:b w:val="0"/>
        </w:rPr>
        <w:t>Сергей Васильевич);</w:t>
      </w:r>
      <w:proofErr w:type="gramEnd"/>
    </w:p>
    <w:p w:rsidR="00FC4E9C" w:rsidRPr="0053287A" w:rsidRDefault="00FC4E9C" w:rsidP="00FC4E9C">
      <w:pPr>
        <w:pStyle w:val="ConsPlusTitle"/>
        <w:widowControl/>
        <w:ind w:firstLine="567"/>
        <w:jc w:val="both"/>
        <w:rPr>
          <w:b w:val="0"/>
        </w:rPr>
      </w:pPr>
      <w:r w:rsidRPr="0053287A">
        <w:t>–</w:t>
      </w:r>
      <w:r w:rsidRPr="0053287A">
        <w:rPr>
          <w:b w:val="0"/>
          <w:color w:val="000000"/>
          <w:lang w:bidi="ru-RU"/>
        </w:rPr>
        <w:t xml:space="preserve"> </w:t>
      </w:r>
      <w:r w:rsidRPr="0053287A">
        <w:rPr>
          <w:b w:val="0"/>
        </w:rPr>
        <w:t>участок,</w:t>
      </w:r>
      <w:r w:rsidRPr="0053287A">
        <w:t xml:space="preserve"> </w:t>
      </w:r>
      <w:r w:rsidRPr="0053287A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53287A">
        <w:rPr>
          <w:b w:val="0"/>
          <w:color w:val="000000"/>
          <w:lang w:bidi="ru-RU"/>
        </w:rPr>
        <w:t>Таштагольский</w:t>
      </w:r>
      <w:proofErr w:type="spellEnd"/>
      <w:r w:rsidRPr="0053287A">
        <w:rPr>
          <w:b w:val="0"/>
          <w:color w:val="000000"/>
          <w:lang w:bidi="ru-RU"/>
        </w:rPr>
        <w:t xml:space="preserve"> район, </w:t>
      </w:r>
      <w:proofErr w:type="spellStart"/>
      <w:r w:rsidRPr="0053287A">
        <w:rPr>
          <w:b w:val="0"/>
          <w:color w:val="000000"/>
          <w:lang w:bidi="ru-RU"/>
        </w:rPr>
        <w:t>Темиртауское</w:t>
      </w:r>
      <w:proofErr w:type="spellEnd"/>
      <w:r w:rsidRPr="0053287A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53287A">
        <w:rPr>
          <w:b w:val="0"/>
          <w:color w:val="000000"/>
          <w:lang w:bidi="ru-RU"/>
        </w:rPr>
        <w:t>пгт</w:t>
      </w:r>
      <w:proofErr w:type="spellEnd"/>
      <w:r w:rsidRPr="0053287A">
        <w:rPr>
          <w:b w:val="0"/>
          <w:color w:val="000000"/>
          <w:lang w:bidi="ru-RU"/>
        </w:rPr>
        <w:t>. Темиртау, ул. Центральная, 7б, площадью 219 м</w:t>
      </w:r>
      <w:proofErr w:type="gramStart"/>
      <w:r w:rsidRPr="0053287A">
        <w:rPr>
          <w:b w:val="0"/>
          <w:color w:val="000000"/>
          <w:vertAlign w:val="superscript"/>
          <w:lang w:bidi="ru-RU"/>
        </w:rPr>
        <w:t>2</w:t>
      </w:r>
      <w:proofErr w:type="gramEnd"/>
      <w:r w:rsidRPr="0053287A">
        <w:rPr>
          <w:b w:val="0"/>
          <w:color w:val="000000"/>
          <w:lang w:bidi="ru-RU"/>
        </w:rPr>
        <w:t xml:space="preserve"> (кадастровый квартал: 42:12:0105002), разрешённое использование «Служебные гаражи» </w:t>
      </w:r>
      <w:r w:rsidRPr="0053287A">
        <w:rPr>
          <w:rFonts w:eastAsia="Calibri"/>
          <w:b w:val="0"/>
        </w:rPr>
        <w:t>(</w:t>
      </w:r>
      <w:r w:rsidRPr="0053287A">
        <w:rPr>
          <w:b w:val="0"/>
        </w:rPr>
        <w:t>Размещение постоянных или временных гаражей, стоянок для хранения служебного автотранспорта, используемого в целях осуществления предпринимательской деятельности, общественного использования объектов капитального строительства, а также для стоянки и хранения транспортных средств общего пользования, в том числе в депо, площадь которых составляет до 1300 м</w:t>
      </w:r>
      <w:proofErr w:type="gramStart"/>
      <w:r w:rsidRPr="0053287A">
        <w:rPr>
          <w:b w:val="0"/>
          <w:vertAlign w:val="superscript"/>
        </w:rPr>
        <w:t>2</w:t>
      </w:r>
      <w:proofErr w:type="gramEnd"/>
      <w:r w:rsidRPr="0053287A">
        <w:rPr>
          <w:b w:val="0"/>
        </w:rPr>
        <w:t>)</w:t>
      </w:r>
      <w:r w:rsidRPr="0053287A">
        <w:rPr>
          <w:rFonts w:eastAsia="Calibri"/>
          <w:b w:val="0"/>
        </w:rPr>
        <w:t>,</w:t>
      </w:r>
      <w:r w:rsidRPr="0053287A">
        <w:rPr>
          <w:b w:val="0"/>
        </w:rPr>
        <w:t xml:space="preserve"> (заявитель Гасанов Артур </w:t>
      </w:r>
      <w:proofErr w:type="spellStart"/>
      <w:r w:rsidRPr="0053287A">
        <w:rPr>
          <w:b w:val="0"/>
        </w:rPr>
        <w:t>Бахаддин</w:t>
      </w:r>
      <w:proofErr w:type="spellEnd"/>
      <w:r w:rsidRPr="0053287A">
        <w:rPr>
          <w:b w:val="0"/>
        </w:rPr>
        <w:t xml:space="preserve"> </w:t>
      </w:r>
      <w:proofErr w:type="spellStart"/>
      <w:r w:rsidRPr="0053287A">
        <w:rPr>
          <w:b w:val="0"/>
        </w:rPr>
        <w:t>аглы</w:t>
      </w:r>
      <w:proofErr w:type="spellEnd"/>
      <w:r w:rsidRPr="0053287A">
        <w:rPr>
          <w:b w:val="0"/>
        </w:rPr>
        <w:t>);</w:t>
      </w:r>
    </w:p>
    <w:p w:rsidR="00FC4E9C" w:rsidRPr="00FC4E9C" w:rsidRDefault="00FC4E9C" w:rsidP="00FC4E9C">
      <w:pPr>
        <w:pStyle w:val="ConsPlusTitle"/>
        <w:widowControl/>
        <w:ind w:firstLine="567"/>
        <w:jc w:val="both"/>
        <w:rPr>
          <w:b w:val="0"/>
        </w:rPr>
      </w:pPr>
      <w:r w:rsidRPr="0053287A">
        <w:t>–</w:t>
      </w:r>
      <w:r w:rsidRPr="0053287A">
        <w:rPr>
          <w:b w:val="0"/>
          <w:color w:val="000000"/>
          <w:lang w:bidi="ru-RU"/>
        </w:rPr>
        <w:t xml:space="preserve"> </w:t>
      </w:r>
      <w:r w:rsidRPr="0053287A">
        <w:rPr>
          <w:b w:val="0"/>
        </w:rPr>
        <w:t>участок,</w:t>
      </w:r>
      <w:r w:rsidRPr="0053287A">
        <w:t xml:space="preserve"> </w:t>
      </w:r>
      <w:r w:rsidRPr="0053287A">
        <w:rPr>
          <w:b w:val="0"/>
          <w:color w:val="000000"/>
          <w:lang w:bidi="ru-RU"/>
        </w:rPr>
        <w:t xml:space="preserve">расположенный по адресу: Кемеровская область-Кузбасс, </w:t>
      </w:r>
      <w:proofErr w:type="spellStart"/>
      <w:r w:rsidRPr="0053287A">
        <w:rPr>
          <w:b w:val="0"/>
          <w:color w:val="000000"/>
          <w:lang w:bidi="ru-RU"/>
        </w:rPr>
        <w:t>Таштагольский</w:t>
      </w:r>
      <w:proofErr w:type="spellEnd"/>
      <w:r w:rsidRPr="0053287A">
        <w:rPr>
          <w:b w:val="0"/>
          <w:color w:val="000000"/>
          <w:lang w:bidi="ru-RU"/>
        </w:rPr>
        <w:t xml:space="preserve"> район, </w:t>
      </w:r>
      <w:proofErr w:type="spellStart"/>
      <w:r w:rsidRPr="0053287A">
        <w:rPr>
          <w:b w:val="0"/>
          <w:color w:val="000000"/>
          <w:lang w:bidi="ru-RU"/>
        </w:rPr>
        <w:t>Темиртауское</w:t>
      </w:r>
      <w:proofErr w:type="spellEnd"/>
      <w:r w:rsidRPr="0053287A">
        <w:rPr>
          <w:b w:val="0"/>
          <w:color w:val="000000"/>
          <w:lang w:bidi="ru-RU"/>
        </w:rPr>
        <w:t xml:space="preserve"> городское поселение, </w:t>
      </w:r>
      <w:proofErr w:type="spellStart"/>
      <w:r w:rsidRPr="0053287A">
        <w:rPr>
          <w:b w:val="0"/>
          <w:color w:val="000000"/>
          <w:lang w:bidi="ru-RU"/>
        </w:rPr>
        <w:t>пгт</w:t>
      </w:r>
      <w:proofErr w:type="spellEnd"/>
      <w:r w:rsidRPr="0053287A">
        <w:rPr>
          <w:b w:val="0"/>
          <w:color w:val="000000"/>
          <w:lang w:bidi="ru-RU"/>
        </w:rPr>
        <w:t>. Темиртау, ул. Центральная, 16/11, площадью 24 м</w:t>
      </w:r>
      <w:proofErr w:type="gramStart"/>
      <w:r w:rsidRPr="0053287A">
        <w:rPr>
          <w:b w:val="0"/>
          <w:color w:val="000000"/>
          <w:vertAlign w:val="superscript"/>
          <w:lang w:bidi="ru-RU"/>
        </w:rPr>
        <w:t>2</w:t>
      </w:r>
      <w:proofErr w:type="gramEnd"/>
      <w:r w:rsidRPr="0053287A">
        <w:rPr>
          <w:b w:val="0"/>
          <w:color w:val="000000"/>
          <w:lang w:bidi="ru-RU"/>
        </w:rPr>
        <w:t xml:space="preserve"> (кадастровый квартал: 42:12:0105002), разрешённое использование «Объекты гаражного назначения» </w:t>
      </w:r>
      <w:r w:rsidRPr="0053287A">
        <w:rPr>
          <w:rFonts w:eastAsia="Calibri"/>
          <w:b w:val="0"/>
        </w:rPr>
        <w:t>(</w:t>
      </w:r>
      <w:r w:rsidRPr="0053287A">
        <w:rPr>
          <w:b w:val="0"/>
          <w:color w:val="000000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 w:rsidRPr="0053287A">
        <w:rPr>
          <w:b w:val="0"/>
        </w:rPr>
        <w:t>, площадь которых составляет до 40 м</w:t>
      </w:r>
      <w:r w:rsidRPr="0053287A">
        <w:rPr>
          <w:b w:val="0"/>
          <w:vertAlign w:val="superscript"/>
        </w:rPr>
        <w:t>2</w:t>
      </w:r>
      <w:r w:rsidRPr="0053287A">
        <w:rPr>
          <w:b w:val="0"/>
        </w:rPr>
        <w:t>)</w:t>
      </w:r>
      <w:r w:rsidRPr="0053287A">
        <w:rPr>
          <w:rFonts w:eastAsia="Calibri"/>
          <w:b w:val="0"/>
        </w:rPr>
        <w:t>,</w:t>
      </w:r>
      <w:r w:rsidRPr="0053287A">
        <w:rPr>
          <w:b w:val="0"/>
        </w:rPr>
        <w:t xml:space="preserve"> (заяви</w:t>
      </w:r>
      <w:r>
        <w:rPr>
          <w:b w:val="0"/>
        </w:rPr>
        <w:t>тель Соколов Андрей Валерьевич)</w:t>
      </w:r>
      <w:r w:rsidRPr="004852FA">
        <w:t xml:space="preserve">, </w:t>
      </w:r>
      <w:r w:rsidRPr="004852FA">
        <w:rPr>
          <w:color w:val="000000"/>
          <w:lang w:bidi="ru-RU"/>
        </w:rPr>
        <w:t xml:space="preserve"> </w:t>
      </w:r>
      <w:r w:rsidRPr="004852FA">
        <w:rPr>
          <w:rStyle w:val="3"/>
          <w:rFonts w:eastAsiaTheme="minorHAnsi"/>
        </w:rPr>
        <w:t>с</w:t>
      </w:r>
      <w:r>
        <w:rPr>
          <w:rStyle w:val="3"/>
          <w:rFonts w:eastAsiaTheme="minorHAnsi"/>
        </w:rPr>
        <w:t xml:space="preserve"> </w:t>
      </w:r>
      <w:r w:rsidRPr="00FC4E9C">
        <w:rPr>
          <w:b w:val="0"/>
          <w:color w:val="000000"/>
          <w:lang w:bidi="ru-RU"/>
        </w:rPr>
        <w:t>участием жителей поселка городского типа Темиртау проведены в соответствии со ст.16</w:t>
      </w:r>
      <w:r w:rsidRPr="00FC4E9C">
        <w:rPr>
          <w:b w:val="0"/>
        </w:rPr>
        <w:t xml:space="preserve"> </w:t>
      </w:r>
      <w:r w:rsidRPr="00FC4E9C">
        <w:rPr>
          <w:b w:val="0"/>
          <w:color w:val="000000"/>
          <w:lang w:bidi="ru-RU"/>
        </w:rPr>
        <w:t xml:space="preserve">Федерального закона от </w:t>
      </w:r>
      <w:proofErr w:type="gramStart"/>
      <w:r w:rsidRPr="00FC4E9C">
        <w:rPr>
          <w:b w:val="0"/>
          <w:color w:val="000000"/>
          <w:lang w:bidi="ru-RU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Pr="00FC4E9C">
        <w:rPr>
          <w:b w:val="0"/>
        </w:rPr>
        <w:t>в соответствие со ст. ст.37, 39 Градостроительного кодекса Российской Федерации, по предоставлению разрешения на условно разрешенный вид использования земельного участка,  Земельным кодексом Российской Федерации, Уставом муниципального образования «</w:t>
      </w:r>
      <w:proofErr w:type="spellStart"/>
      <w:r w:rsidRPr="00FC4E9C">
        <w:rPr>
          <w:b w:val="0"/>
        </w:rPr>
        <w:t>Темиртауское</w:t>
      </w:r>
      <w:proofErr w:type="spellEnd"/>
      <w:r w:rsidRPr="00FC4E9C">
        <w:rPr>
          <w:b w:val="0"/>
        </w:rPr>
        <w:t xml:space="preserve"> городское поселение», Решением Совета народных депутатов Темиртауского городского поселения от 26.12.2019 г. № 21 «Об утверждении Порядка организации</w:t>
      </w:r>
      <w:proofErr w:type="gramEnd"/>
      <w:r w:rsidRPr="00FC4E9C">
        <w:rPr>
          <w:b w:val="0"/>
        </w:rPr>
        <w:t xml:space="preserve">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Pr="00FC4E9C">
        <w:rPr>
          <w:b w:val="0"/>
        </w:rPr>
        <w:t>Темиртауском</w:t>
      </w:r>
      <w:proofErr w:type="spellEnd"/>
      <w:r w:rsidRPr="00FC4E9C">
        <w:rPr>
          <w:b w:val="0"/>
        </w:rPr>
        <w:t xml:space="preserve"> городском поселении»</w:t>
      </w:r>
      <w:r w:rsidRPr="00FC4E9C">
        <w:rPr>
          <w:b w:val="0"/>
          <w:color w:val="000000"/>
          <w:lang w:bidi="ru-RU"/>
        </w:rPr>
        <w:t>.</w:t>
      </w:r>
    </w:p>
    <w:p w:rsidR="00FC4E9C" w:rsidRPr="004852FA" w:rsidRDefault="00FC4E9C" w:rsidP="00FC4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FA">
        <w:rPr>
          <w:rStyle w:val="3"/>
          <w:rFonts w:eastAsiaTheme="minorHAnsi"/>
        </w:rPr>
        <w:t xml:space="preserve">Публичные слушания проведены на основании постановления администрации Темиртауского городского поселения от </w:t>
      </w:r>
      <w:r>
        <w:rPr>
          <w:rStyle w:val="3"/>
          <w:rFonts w:eastAsiaTheme="minorHAnsi"/>
        </w:rPr>
        <w:t>25</w:t>
      </w:r>
      <w:r w:rsidRPr="004852FA">
        <w:rPr>
          <w:rStyle w:val="3"/>
          <w:rFonts w:eastAsiaTheme="minorHAnsi"/>
        </w:rPr>
        <w:t>.</w:t>
      </w:r>
      <w:r>
        <w:rPr>
          <w:rStyle w:val="3"/>
          <w:rFonts w:eastAsiaTheme="minorHAnsi"/>
        </w:rPr>
        <w:t>02</w:t>
      </w:r>
      <w:r w:rsidRPr="004852FA">
        <w:rPr>
          <w:rStyle w:val="3"/>
          <w:rFonts w:eastAsiaTheme="minorHAnsi"/>
        </w:rPr>
        <w:t>.20</w:t>
      </w:r>
      <w:r>
        <w:rPr>
          <w:rStyle w:val="3"/>
          <w:rFonts w:eastAsiaTheme="minorHAnsi"/>
        </w:rPr>
        <w:t xml:space="preserve">20 № </w:t>
      </w:r>
      <w:r w:rsidRPr="004852FA">
        <w:rPr>
          <w:rStyle w:val="3"/>
          <w:rFonts w:eastAsiaTheme="minorHAnsi"/>
        </w:rPr>
        <w:t xml:space="preserve">9-П </w:t>
      </w:r>
      <w:r w:rsidRPr="004852FA">
        <w:rPr>
          <w:rFonts w:ascii="Times New Roman" w:hAnsi="Times New Roman" w:cs="Times New Roman"/>
          <w:sz w:val="24"/>
          <w:szCs w:val="24"/>
        </w:rPr>
        <w:t>«</w:t>
      </w:r>
      <w:r w:rsidRPr="004852FA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вопросу предоставления разрешения на условно разрешенный вид использования земельного участка</w:t>
      </w:r>
      <w:r w:rsidRPr="004852FA">
        <w:rPr>
          <w:rFonts w:ascii="Times New Roman" w:hAnsi="Times New Roman" w:cs="Times New Roman"/>
          <w:sz w:val="24"/>
          <w:szCs w:val="24"/>
        </w:rPr>
        <w:t>»</w:t>
      </w:r>
    </w:p>
    <w:p w:rsidR="00FC4E9C" w:rsidRPr="004852FA" w:rsidRDefault="00FC4E9C" w:rsidP="00FC4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2FA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4852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4852FA">
        <w:rPr>
          <w:rFonts w:ascii="Times New Roman" w:hAnsi="Times New Roman" w:cs="Times New Roman"/>
          <w:sz w:val="24"/>
          <w:szCs w:val="24"/>
        </w:rPr>
        <w:t xml:space="preserve"> </w:t>
      </w:r>
      <w:r w:rsidRPr="004852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4852FA">
        <w:rPr>
          <w:rFonts w:ascii="Times New Roman" w:hAnsi="Times New Roman" w:cs="Times New Roman"/>
          <w:sz w:val="24"/>
          <w:szCs w:val="24"/>
        </w:rPr>
        <w:t xml:space="preserve"> от </w:t>
      </w:r>
      <w:r w:rsidRPr="00FC4E9C">
        <w:rPr>
          <w:rFonts w:ascii="Times New Roman" w:hAnsi="Times New Roman" w:cs="Times New Roman"/>
          <w:b/>
          <w:sz w:val="24"/>
          <w:szCs w:val="24"/>
        </w:rPr>
        <w:t>25.02.2020</w:t>
      </w:r>
      <w:r w:rsidRPr="004852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52FA">
        <w:rPr>
          <w:rStyle w:val="21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4852FA">
        <w:rPr>
          <w:rStyle w:val="21"/>
          <w:rFonts w:eastAsiaTheme="minorHAnsi"/>
          <w:u w:val="single"/>
          <w:lang w:val="en-US"/>
        </w:rPr>
        <w:t>temirtau</w:t>
      </w:r>
      <w:proofErr w:type="spellEnd"/>
      <w:r w:rsidRPr="004852FA">
        <w:rPr>
          <w:rStyle w:val="21"/>
          <w:rFonts w:eastAsiaTheme="minorHAnsi"/>
          <w:u w:val="single"/>
        </w:rPr>
        <w:t>-</w:t>
      </w:r>
      <w:proofErr w:type="spellStart"/>
      <w:r w:rsidRPr="004852FA">
        <w:rPr>
          <w:rStyle w:val="21"/>
          <w:rFonts w:eastAsiaTheme="minorHAnsi"/>
          <w:u w:val="single"/>
          <w:lang w:val="en-US"/>
        </w:rPr>
        <w:t>adm</w:t>
      </w:r>
      <w:proofErr w:type="spellEnd"/>
      <w:r w:rsidRPr="004852FA">
        <w:rPr>
          <w:rStyle w:val="21"/>
          <w:rFonts w:eastAsiaTheme="minorHAnsi"/>
          <w:u w:val="single"/>
        </w:rPr>
        <w:t>.</w:t>
      </w:r>
      <w:proofErr w:type="spellStart"/>
      <w:r w:rsidRPr="004852FA">
        <w:rPr>
          <w:rStyle w:val="21"/>
          <w:rFonts w:eastAsiaTheme="minorHAnsi"/>
          <w:u w:val="single"/>
          <w:lang w:val="en-US"/>
        </w:rPr>
        <w:t>ru</w:t>
      </w:r>
      <w:proofErr w:type="spellEnd"/>
      <w:r w:rsidR="002E36AD">
        <w:rPr>
          <w:rStyle w:val="21"/>
          <w:rFonts w:eastAsiaTheme="minorHAnsi"/>
        </w:rPr>
        <w:t xml:space="preserve">, также опубликован в газете «Красная </w:t>
      </w:r>
      <w:proofErr w:type="spellStart"/>
      <w:r w:rsidR="002E36AD">
        <w:rPr>
          <w:rStyle w:val="21"/>
          <w:rFonts w:eastAsiaTheme="minorHAnsi"/>
        </w:rPr>
        <w:t>Шория</w:t>
      </w:r>
      <w:proofErr w:type="spellEnd"/>
      <w:r w:rsidR="002E36AD">
        <w:rPr>
          <w:rStyle w:val="21"/>
          <w:rFonts w:eastAsiaTheme="minorHAnsi"/>
        </w:rPr>
        <w:t>» № 9 от 05.03.2020г.</w:t>
      </w:r>
      <w:r w:rsidRPr="004852FA">
        <w:rPr>
          <w:rStyle w:val="21"/>
          <w:rFonts w:eastAsiaTheme="minorHAnsi"/>
        </w:rPr>
        <w:t xml:space="preserve"> Объявление о проведении собрания по осуждению </w:t>
      </w:r>
      <w:r w:rsidRPr="004852FA">
        <w:rPr>
          <w:rStyle w:val="21"/>
          <w:rFonts w:eastAsiaTheme="minorHAnsi"/>
        </w:rPr>
        <w:lastRenderedPageBreak/>
        <w:t xml:space="preserve">проекта </w:t>
      </w:r>
      <w:r w:rsidRPr="004852FA">
        <w:rPr>
          <w:rFonts w:ascii="Times New Roman" w:hAnsi="Times New Roman" w:cs="Times New Roman"/>
          <w:sz w:val="24"/>
          <w:szCs w:val="24"/>
        </w:rPr>
        <w:t>«О назначении публичных слушаний по вопросу предоставления разрешения на условно разрешенный вид использования земельного участка»</w:t>
      </w:r>
      <w:r w:rsidRPr="004852FA">
        <w:rPr>
          <w:rStyle w:val="3"/>
          <w:rFonts w:eastAsiaTheme="minorHAnsi"/>
        </w:rPr>
        <w:t xml:space="preserve"> </w:t>
      </w:r>
      <w:r w:rsidRPr="004852FA">
        <w:rPr>
          <w:rFonts w:ascii="Times New Roman" w:hAnsi="Times New Roman" w:cs="Times New Roman"/>
          <w:sz w:val="24"/>
          <w:szCs w:val="24"/>
        </w:rPr>
        <w:t>обнародовано на информационном стенде</w:t>
      </w:r>
      <w:proofErr w:type="gramEnd"/>
      <w:r w:rsidRPr="004852FA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</w:t>
      </w:r>
      <w:proofErr w:type="spellStart"/>
      <w:r w:rsidRPr="004852F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852FA"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proofErr w:type="gramStart"/>
      <w:r w:rsidRPr="004852FA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4852FA">
        <w:rPr>
          <w:rFonts w:ascii="Times New Roman" w:hAnsi="Times New Roman" w:cs="Times New Roman"/>
          <w:sz w:val="24"/>
          <w:szCs w:val="24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4852FA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4852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52F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852FA">
        <w:rPr>
          <w:rFonts w:ascii="Times New Roman" w:hAnsi="Times New Roman" w:cs="Times New Roman"/>
          <w:sz w:val="24"/>
          <w:szCs w:val="24"/>
        </w:rPr>
        <w:t>.</w:t>
      </w:r>
    </w:p>
    <w:p w:rsidR="00FC4E9C" w:rsidRPr="004852FA" w:rsidRDefault="00FC4E9C" w:rsidP="00FC4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FA">
        <w:rPr>
          <w:rFonts w:ascii="Times New Roman" w:hAnsi="Times New Roman" w:cs="Times New Roman"/>
          <w:sz w:val="24"/>
          <w:szCs w:val="24"/>
        </w:rPr>
        <w:t xml:space="preserve">Было установлено, что предоставление разрешение на условно разрешенный вид использования земельных участков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земельных участков, имеющих общие границы с границами земельного участка, в отношении которого необходимо изменение вида разрешенного использования. </w:t>
      </w:r>
    </w:p>
    <w:p w:rsidR="00FC4E9C" w:rsidRPr="004852FA" w:rsidRDefault="00FC4E9C" w:rsidP="00FC4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52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4852FA">
        <w:rPr>
          <w:rFonts w:ascii="Times New Roman" w:hAnsi="Times New Roman" w:cs="Times New Roman"/>
          <w:sz w:val="24"/>
          <w:szCs w:val="24"/>
        </w:rPr>
        <w:t xml:space="preserve"> р</w:t>
      </w:r>
      <w:r w:rsidRPr="004852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</w:t>
      </w:r>
      <w:r w:rsidRPr="004852FA">
        <w:rPr>
          <w:rFonts w:ascii="Times New Roman" w:hAnsi="Times New Roman" w:cs="Times New Roman"/>
          <w:sz w:val="24"/>
          <w:szCs w:val="24"/>
        </w:rPr>
        <w:t>главе администрации Темиртауского городского поселения</w:t>
      </w:r>
      <w:r w:rsidRPr="004852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утвердить постановлени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852F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C4E9C" w:rsidRPr="002E36AD" w:rsidRDefault="00FC4E9C" w:rsidP="002E36AD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2E36AD">
        <w:rPr>
          <w:b w:val="0"/>
          <w:color w:val="000000"/>
          <w:lang w:bidi="ru-RU"/>
        </w:rPr>
        <w:t xml:space="preserve">– № 20-П от 25.03.2020г. </w:t>
      </w:r>
      <w:r w:rsidRPr="002E36AD">
        <w:rPr>
          <w:b w:val="0"/>
        </w:rPr>
        <w:t xml:space="preserve"> «О предоставлении разрешения на условно разрешённый вид использования земельных участков с кадастровыми номерами </w:t>
      </w:r>
      <w:r w:rsidRPr="002E36AD">
        <w:rPr>
          <w:b w:val="0"/>
          <w:color w:val="000000"/>
          <w:lang w:bidi="ru-RU"/>
        </w:rPr>
        <w:t>42:12:0105004, 42:12:0105002, 42:12:0105002</w:t>
      </w:r>
      <w:r w:rsidRPr="002E36AD">
        <w:rPr>
          <w:b w:val="0"/>
        </w:rPr>
        <w:t xml:space="preserve">», </w:t>
      </w:r>
      <w:r w:rsidRPr="002E36AD">
        <w:rPr>
          <w:b w:val="0"/>
          <w:color w:val="000000"/>
          <w:lang w:bidi="ru-RU"/>
        </w:rPr>
        <w:t>в предложенной на публичных</w:t>
      </w:r>
      <w:r w:rsidRPr="002E36AD">
        <w:rPr>
          <w:b w:val="0"/>
        </w:rPr>
        <w:t xml:space="preserve"> </w:t>
      </w:r>
      <w:r w:rsidRPr="002E36AD">
        <w:rPr>
          <w:b w:val="0"/>
          <w:color w:val="000000"/>
          <w:lang w:bidi="ru-RU"/>
        </w:rPr>
        <w:t>слушаниях редакции.</w:t>
      </w:r>
    </w:p>
    <w:p w:rsidR="00FC4E9C" w:rsidRPr="004852FA" w:rsidRDefault="00FC4E9C" w:rsidP="00FC4E9C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6AD" w:rsidRPr="00AA2BD7" w:rsidRDefault="002E36AD" w:rsidP="002E3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D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2E36AD" w:rsidRPr="00AD493B" w:rsidRDefault="002E36AD" w:rsidP="002E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                                          А. В. Кочетков</w:t>
      </w:r>
    </w:p>
    <w:p w:rsidR="002E36AD" w:rsidRPr="0053287A" w:rsidRDefault="002E36AD" w:rsidP="002E3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87A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</w:p>
    <w:p w:rsidR="002E36AD" w:rsidRDefault="002E36AD" w:rsidP="002E3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3287A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</w:p>
    <w:p w:rsidR="002E36AD" w:rsidRPr="0053287A" w:rsidRDefault="002E36AD" w:rsidP="002E3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87A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53287A"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  <w:r w:rsidRPr="0053287A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2E36AD" w:rsidRDefault="002E36AD" w:rsidP="002E3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</w:p>
    <w:p w:rsidR="002E36AD" w:rsidRPr="00AD493B" w:rsidRDefault="002E36AD" w:rsidP="002E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делопроизводству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Т. А. Фролова</w:t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2E36AD" w:rsidRPr="00AA2BD7" w:rsidRDefault="002E36AD" w:rsidP="002E3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D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E36AD" w:rsidRPr="00AD493B" w:rsidRDefault="002E36AD" w:rsidP="002E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AD493B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2E36AD" w:rsidRPr="00AD493B" w:rsidRDefault="002E36AD" w:rsidP="002E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93B">
        <w:rPr>
          <w:rFonts w:ascii="Times New Roman" w:hAnsi="Times New Roman" w:cs="Times New Roman"/>
          <w:sz w:val="24"/>
          <w:szCs w:val="24"/>
        </w:rPr>
        <w:t>Ведущий специалист по благоустройству</w:t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  <w:t>М. В. Алексеева</w:t>
      </w:r>
    </w:p>
    <w:p w:rsidR="002E36AD" w:rsidRDefault="002E36AD" w:rsidP="002E36AD">
      <w:pPr>
        <w:spacing w:after="0" w:line="240" w:lineRule="auto"/>
        <w:ind w:firstLine="709"/>
        <w:jc w:val="both"/>
      </w:pPr>
      <w:r w:rsidRPr="00AD493B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</w:r>
      <w:r w:rsidRPr="00AD493B">
        <w:rPr>
          <w:rFonts w:ascii="Times New Roman" w:hAnsi="Times New Roman" w:cs="Times New Roman"/>
          <w:sz w:val="24"/>
          <w:szCs w:val="24"/>
        </w:rPr>
        <w:tab/>
        <w:t>Е. А. Гофман</w:t>
      </w:r>
    </w:p>
    <w:p w:rsidR="00676808" w:rsidRDefault="00676808"/>
    <w:sectPr w:rsidR="0067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C"/>
    <w:rsid w:val="0006330C"/>
    <w:rsid w:val="002E36AD"/>
    <w:rsid w:val="00676808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4E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FC4E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C4E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4E9C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FC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4E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FC4E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C4E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4E9C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FC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2020-03-25T07:43:00Z</dcterms:created>
  <dcterms:modified xsi:type="dcterms:W3CDTF">2020-03-25T08:18:00Z</dcterms:modified>
</cp:coreProperties>
</file>